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4A79" w:rsidRDefault="001E4A79" w:rsidP="001E4A79">
      <w:pPr>
        <w:jc w:val="center"/>
        <w:rPr>
          <w:rFonts w:cstheme="minorHAnsi"/>
          <w:noProof/>
          <w:sz w:val="24"/>
          <w:szCs w:val="24"/>
          <w:lang w:eastAsia="fr-FR"/>
        </w:rPr>
      </w:pPr>
      <w:r>
        <w:rPr>
          <w:rFonts w:ascii="Times New Roman" w:hAnsi="Times New Roman" w:cs="Times New Roman"/>
          <w:noProof/>
          <w:sz w:val="24"/>
          <w:szCs w:val="24"/>
          <w:lang w:eastAsia="fr-FR"/>
        </w:rPr>
        <w:drawing>
          <wp:inline distT="0" distB="0" distL="0" distR="0" wp14:anchorId="59040A8B" wp14:editId="0B15556F">
            <wp:extent cx="1319916" cy="1008960"/>
            <wp:effectExtent l="0" t="0" r="0" b="1270"/>
            <wp:docPr id="1" name="Image 1" descr="J:\DAEI\RIRM\PRESIDENCE RIRM\Logos\logo RIRM anglais V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DAEI\RIRM\PRESIDENCE RIRM\Logos\logo RIRM anglais VF.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19257" cy="1008456"/>
                    </a:xfrm>
                    <a:prstGeom prst="rect">
                      <a:avLst/>
                    </a:prstGeom>
                    <a:noFill/>
                    <a:ln>
                      <a:noFill/>
                    </a:ln>
                  </pic:spPr>
                </pic:pic>
              </a:graphicData>
            </a:graphic>
          </wp:inline>
        </w:drawing>
      </w:r>
    </w:p>
    <w:p w:rsidR="001E4A79" w:rsidRPr="00B84DEA" w:rsidRDefault="001E4A79" w:rsidP="001E4A79">
      <w:pPr>
        <w:spacing w:after="0" w:line="240" w:lineRule="auto"/>
        <w:jc w:val="center"/>
        <w:rPr>
          <w:rFonts w:cstheme="minorHAnsi"/>
          <w:b/>
          <w:color w:val="244061" w:themeColor="accent1" w:themeShade="80"/>
          <w:sz w:val="26"/>
          <w:szCs w:val="26"/>
          <w:lang w:val="en"/>
        </w:rPr>
      </w:pPr>
      <w:r w:rsidRPr="00B84DEA">
        <w:rPr>
          <w:rFonts w:cstheme="minorHAnsi"/>
          <w:b/>
          <w:color w:val="244061" w:themeColor="accent1" w:themeShade="80"/>
          <w:sz w:val="26"/>
          <w:szCs w:val="26"/>
          <w:lang w:val="en"/>
        </w:rPr>
        <w:t>Creation of the Network of Mediterranean Regulatory Authorities</w:t>
      </w:r>
    </w:p>
    <w:p w:rsidR="001E4A79" w:rsidRPr="00921174" w:rsidRDefault="001E4A79" w:rsidP="001E4A79">
      <w:pPr>
        <w:spacing w:after="0" w:line="240" w:lineRule="auto"/>
        <w:jc w:val="center"/>
        <w:rPr>
          <w:rFonts w:cstheme="minorHAnsi"/>
          <w:color w:val="244061" w:themeColor="accent1" w:themeShade="80"/>
          <w:sz w:val="26"/>
          <w:szCs w:val="26"/>
          <w:lang w:val="en"/>
        </w:rPr>
      </w:pPr>
      <w:r w:rsidRPr="00921174">
        <w:rPr>
          <w:rFonts w:cstheme="minorHAnsi"/>
          <w:color w:val="244061" w:themeColor="accent1" w:themeShade="80"/>
          <w:sz w:val="26"/>
          <w:szCs w:val="26"/>
          <w:lang w:val="en"/>
        </w:rPr>
        <w:t>Barcelona, Catalonia, Spain, November 29 1997</w:t>
      </w:r>
    </w:p>
    <w:p w:rsidR="001E4A79" w:rsidRPr="00B84DEA" w:rsidRDefault="001E4A79" w:rsidP="001E4A79">
      <w:pPr>
        <w:spacing w:after="0" w:line="240" w:lineRule="auto"/>
        <w:jc w:val="center"/>
        <w:rPr>
          <w:rFonts w:cstheme="minorHAnsi"/>
          <w:b/>
          <w:color w:val="244061" w:themeColor="accent1" w:themeShade="80"/>
          <w:sz w:val="26"/>
          <w:szCs w:val="26"/>
          <w:lang w:val="en"/>
        </w:rPr>
      </w:pPr>
    </w:p>
    <w:p w:rsidR="001E4A79" w:rsidRPr="00B84DEA" w:rsidRDefault="001E4A79" w:rsidP="001E4A79">
      <w:pPr>
        <w:pBdr>
          <w:bottom w:val="single" w:sz="8" w:space="1" w:color="365F91" w:themeColor="accent1" w:themeShade="BF"/>
        </w:pBdr>
        <w:jc w:val="center"/>
        <w:rPr>
          <w:rFonts w:cstheme="minorHAnsi"/>
          <w:b/>
          <w:color w:val="244061" w:themeColor="accent1" w:themeShade="80"/>
          <w:sz w:val="26"/>
          <w:szCs w:val="26"/>
          <w:lang w:val="en"/>
        </w:rPr>
      </w:pPr>
      <w:r w:rsidRPr="00B84DEA">
        <w:rPr>
          <w:rFonts w:cstheme="minorHAnsi"/>
          <w:b/>
          <w:color w:val="244061" w:themeColor="accent1" w:themeShade="80"/>
          <w:sz w:val="26"/>
          <w:szCs w:val="26"/>
          <w:lang w:val="en"/>
        </w:rPr>
        <w:t>Establishment of a permanent network of information exchange between</w:t>
      </w:r>
      <w:r w:rsidRPr="00B84DEA">
        <w:rPr>
          <w:rFonts w:cstheme="minorHAnsi"/>
          <w:b/>
          <w:color w:val="244061" w:themeColor="accent1" w:themeShade="80"/>
          <w:sz w:val="26"/>
          <w:szCs w:val="26"/>
          <w:lang w:val="en"/>
        </w:rPr>
        <w:br/>
        <w:t xml:space="preserve">the </w:t>
      </w:r>
      <w:r>
        <w:rPr>
          <w:rFonts w:cstheme="minorHAnsi"/>
          <w:b/>
          <w:color w:val="244061" w:themeColor="accent1" w:themeShade="80"/>
          <w:sz w:val="26"/>
          <w:szCs w:val="26"/>
          <w:lang w:val="en"/>
        </w:rPr>
        <w:t>R</w:t>
      </w:r>
      <w:r w:rsidRPr="00B84DEA">
        <w:rPr>
          <w:rFonts w:cstheme="minorHAnsi"/>
          <w:b/>
          <w:color w:val="244061" w:themeColor="accent1" w:themeShade="80"/>
          <w:sz w:val="26"/>
          <w:szCs w:val="26"/>
          <w:lang w:val="en"/>
        </w:rPr>
        <w:t xml:space="preserve">egulatory broadcasting </w:t>
      </w:r>
      <w:r>
        <w:rPr>
          <w:rFonts w:cstheme="minorHAnsi"/>
          <w:b/>
          <w:color w:val="244061" w:themeColor="accent1" w:themeShade="80"/>
          <w:sz w:val="26"/>
          <w:szCs w:val="26"/>
          <w:lang w:val="en"/>
        </w:rPr>
        <w:t>A</w:t>
      </w:r>
      <w:r w:rsidRPr="00B84DEA">
        <w:rPr>
          <w:rFonts w:cstheme="minorHAnsi"/>
          <w:b/>
          <w:color w:val="244061" w:themeColor="accent1" w:themeShade="80"/>
          <w:sz w:val="26"/>
          <w:szCs w:val="26"/>
          <w:lang w:val="en"/>
        </w:rPr>
        <w:t xml:space="preserve">uthorities of the </w:t>
      </w:r>
      <w:r>
        <w:rPr>
          <w:rFonts w:cstheme="minorHAnsi"/>
          <w:b/>
          <w:color w:val="244061" w:themeColor="accent1" w:themeShade="80"/>
          <w:sz w:val="26"/>
          <w:szCs w:val="26"/>
          <w:lang w:val="en"/>
        </w:rPr>
        <w:t>M</w:t>
      </w:r>
      <w:r w:rsidRPr="00B84DEA">
        <w:rPr>
          <w:rFonts w:cstheme="minorHAnsi"/>
          <w:b/>
          <w:color w:val="244061" w:themeColor="accent1" w:themeShade="80"/>
          <w:sz w:val="26"/>
          <w:szCs w:val="26"/>
          <w:lang w:val="en"/>
        </w:rPr>
        <w:t xml:space="preserve">editerranean </w:t>
      </w:r>
      <w:r>
        <w:rPr>
          <w:rFonts w:cstheme="minorHAnsi"/>
          <w:b/>
          <w:color w:val="244061" w:themeColor="accent1" w:themeShade="80"/>
          <w:sz w:val="26"/>
          <w:szCs w:val="26"/>
          <w:lang w:val="en"/>
        </w:rPr>
        <w:t>C</w:t>
      </w:r>
      <w:r w:rsidRPr="00B84DEA">
        <w:rPr>
          <w:rFonts w:cstheme="minorHAnsi"/>
          <w:b/>
          <w:color w:val="244061" w:themeColor="accent1" w:themeShade="80"/>
          <w:sz w:val="26"/>
          <w:szCs w:val="26"/>
          <w:lang w:val="en"/>
        </w:rPr>
        <w:t>ountries</w:t>
      </w:r>
    </w:p>
    <w:p w:rsidR="001E4A79" w:rsidRDefault="001E4A79" w:rsidP="001E4A79">
      <w:pPr>
        <w:spacing w:after="0"/>
        <w:jc w:val="both"/>
        <w:rPr>
          <w:rFonts w:cstheme="minorHAnsi"/>
          <w:sz w:val="24"/>
          <w:szCs w:val="24"/>
          <w:lang w:val="en"/>
        </w:rPr>
      </w:pPr>
    </w:p>
    <w:p w:rsidR="001E4A79" w:rsidRDefault="001E4A79" w:rsidP="001E4A79">
      <w:pPr>
        <w:spacing w:after="0"/>
        <w:jc w:val="both"/>
        <w:rPr>
          <w:rFonts w:cstheme="minorHAnsi"/>
          <w:sz w:val="24"/>
          <w:szCs w:val="24"/>
          <w:lang w:val="en"/>
        </w:rPr>
      </w:pPr>
    </w:p>
    <w:p w:rsidR="001E4A79" w:rsidRPr="00B84DEA" w:rsidRDefault="001E4A79" w:rsidP="001E4A79">
      <w:pPr>
        <w:spacing w:after="0"/>
        <w:jc w:val="both"/>
        <w:rPr>
          <w:rFonts w:cstheme="minorHAnsi"/>
          <w:lang w:val="en"/>
        </w:rPr>
      </w:pPr>
      <w:r>
        <w:rPr>
          <w:rFonts w:cstheme="minorHAnsi"/>
          <w:lang w:val="en"/>
        </w:rPr>
        <w:t>On Saturday 29 November</w:t>
      </w:r>
      <w:r w:rsidRPr="00B84DEA">
        <w:rPr>
          <w:rFonts w:cstheme="minorHAnsi"/>
          <w:lang w:val="en"/>
        </w:rPr>
        <w:t xml:space="preserve"> 1997 wa</w:t>
      </w:r>
      <w:r>
        <w:rPr>
          <w:rFonts w:cstheme="minorHAnsi"/>
          <w:lang w:val="en"/>
        </w:rPr>
        <w:t>s signed by representatives of t</w:t>
      </w:r>
      <w:r w:rsidRPr="00B84DEA">
        <w:rPr>
          <w:rFonts w:cstheme="minorHAnsi"/>
          <w:lang w:val="en"/>
        </w:rPr>
        <w:t>he Regulatory Authorities of France, Portugal, Italy, Greece and Catalonia an agreement for the establishment of a permanent network of audiovisual media regulatory authorities of the Mediterranean in order to establish a platform for discussion, information exchange and research on broadcasting regulation.</w:t>
      </w:r>
    </w:p>
    <w:p w:rsidR="001E4A79" w:rsidRPr="00B84DEA" w:rsidRDefault="001E4A79" w:rsidP="001E4A79">
      <w:pPr>
        <w:spacing w:after="0"/>
        <w:jc w:val="both"/>
        <w:rPr>
          <w:rFonts w:cstheme="minorHAnsi"/>
          <w:lang w:val="en"/>
        </w:rPr>
      </w:pPr>
    </w:p>
    <w:p w:rsidR="001E4A79" w:rsidRPr="00B84DEA" w:rsidRDefault="001E4A79" w:rsidP="001E4A79">
      <w:pPr>
        <w:spacing w:after="0"/>
        <w:jc w:val="both"/>
        <w:rPr>
          <w:rFonts w:cstheme="minorHAnsi"/>
          <w:lang w:val="en"/>
        </w:rPr>
      </w:pPr>
      <w:r w:rsidRPr="00B84DEA">
        <w:rPr>
          <w:rFonts w:cstheme="minorHAnsi"/>
          <w:lang w:val="en"/>
        </w:rPr>
        <w:t xml:space="preserve">The agreement was signed by </w:t>
      </w:r>
      <w:proofErr w:type="spellStart"/>
      <w:r w:rsidRPr="00B84DEA">
        <w:rPr>
          <w:rFonts w:cstheme="minorHAnsi"/>
          <w:lang w:val="en"/>
        </w:rPr>
        <w:t>Mr</w:t>
      </w:r>
      <w:proofErr w:type="spellEnd"/>
      <w:r>
        <w:rPr>
          <w:rFonts w:cstheme="minorHAnsi"/>
          <w:lang w:val="en"/>
        </w:rPr>
        <w:t xml:space="preserve"> </w:t>
      </w:r>
      <w:proofErr w:type="spellStart"/>
      <w:r w:rsidRPr="00B84DEA">
        <w:rPr>
          <w:rFonts w:cstheme="minorHAnsi"/>
          <w:lang w:val="en"/>
        </w:rPr>
        <w:t>Hervé</w:t>
      </w:r>
      <w:proofErr w:type="spellEnd"/>
      <w:r w:rsidRPr="00B84DEA">
        <w:rPr>
          <w:rFonts w:cstheme="minorHAnsi"/>
          <w:lang w:val="en"/>
        </w:rPr>
        <w:t xml:space="preserve"> Bourges, President of the </w:t>
      </w:r>
      <w:proofErr w:type="spellStart"/>
      <w:r w:rsidRPr="00B84DEA">
        <w:rPr>
          <w:rFonts w:cstheme="minorHAnsi"/>
          <w:lang w:val="en"/>
        </w:rPr>
        <w:t>Conseil</w:t>
      </w:r>
      <w:proofErr w:type="spellEnd"/>
      <w:r w:rsidRPr="00B84DEA">
        <w:rPr>
          <w:rFonts w:cstheme="minorHAnsi"/>
          <w:lang w:val="en"/>
        </w:rPr>
        <w:t xml:space="preserve"> </w:t>
      </w:r>
      <w:proofErr w:type="spellStart"/>
      <w:r w:rsidRPr="00B84DEA">
        <w:rPr>
          <w:rFonts w:cstheme="minorHAnsi"/>
          <w:lang w:val="en"/>
        </w:rPr>
        <w:t>supérieur</w:t>
      </w:r>
      <w:proofErr w:type="spellEnd"/>
      <w:r w:rsidRPr="00B84DEA">
        <w:rPr>
          <w:rFonts w:cstheme="minorHAnsi"/>
          <w:lang w:val="en"/>
        </w:rPr>
        <w:t xml:space="preserve"> de </w:t>
      </w:r>
      <w:proofErr w:type="spellStart"/>
      <w:r w:rsidRPr="00B84DEA">
        <w:rPr>
          <w:rFonts w:cstheme="minorHAnsi"/>
          <w:lang w:val="en"/>
        </w:rPr>
        <w:t>l’</w:t>
      </w:r>
      <w:r>
        <w:rPr>
          <w:rFonts w:cstheme="minorHAnsi"/>
          <w:lang w:val="en"/>
        </w:rPr>
        <w:t>audiovisuel</w:t>
      </w:r>
      <w:proofErr w:type="spellEnd"/>
      <w:r>
        <w:rPr>
          <w:rFonts w:cstheme="minorHAnsi"/>
          <w:lang w:val="en"/>
        </w:rPr>
        <w:t xml:space="preserve"> of France (CSA), </w:t>
      </w:r>
      <w:proofErr w:type="spellStart"/>
      <w:r>
        <w:rPr>
          <w:rFonts w:cstheme="minorHAnsi"/>
          <w:lang w:val="en"/>
        </w:rPr>
        <w:t>Mr</w:t>
      </w:r>
      <w:proofErr w:type="spellEnd"/>
      <w:r>
        <w:rPr>
          <w:rFonts w:cstheme="minorHAnsi"/>
          <w:lang w:val="en"/>
        </w:rPr>
        <w:t xml:space="preserve"> </w:t>
      </w:r>
      <w:r w:rsidRPr="00B84DEA">
        <w:rPr>
          <w:rFonts w:cstheme="minorHAnsi"/>
          <w:lang w:val="en"/>
        </w:rPr>
        <w:t xml:space="preserve">Eduardo </w:t>
      </w:r>
      <w:proofErr w:type="spellStart"/>
      <w:r w:rsidRPr="00B84DEA">
        <w:rPr>
          <w:rFonts w:cstheme="minorHAnsi"/>
          <w:lang w:val="en"/>
        </w:rPr>
        <w:t>Trigo</w:t>
      </w:r>
      <w:proofErr w:type="spellEnd"/>
      <w:r w:rsidRPr="00B84DEA">
        <w:rPr>
          <w:rFonts w:cstheme="minorHAnsi"/>
          <w:lang w:val="en"/>
        </w:rPr>
        <w:t xml:space="preserve">, Vice President of the Alta </w:t>
      </w:r>
      <w:proofErr w:type="spellStart"/>
      <w:r w:rsidRPr="00B84DEA">
        <w:rPr>
          <w:rFonts w:cstheme="minorHAnsi"/>
          <w:lang w:val="en"/>
        </w:rPr>
        <w:t>Autoridade</w:t>
      </w:r>
      <w:proofErr w:type="spellEnd"/>
      <w:r w:rsidRPr="00B84DEA">
        <w:rPr>
          <w:rFonts w:cstheme="minorHAnsi"/>
          <w:lang w:val="en"/>
        </w:rPr>
        <w:t xml:space="preserve"> para a </w:t>
      </w:r>
      <w:proofErr w:type="spellStart"/>
      <w:r w:rsidRPr="00B84DEA">
        <w:rPr>
          <w:rFonts w:cstheme="minorHAnsi"/>
          <w:lang w:val="en"/>
        </w:rPr>
        <w:t>Comunicaç</w:t>
      </w:r>
      <w:r w:rsidRPr="00EA3E0B">
        <w:rPr>
          <w:rFonts w:cstheme="minorHAnsi"/>
          <w:lang w:val="en"/>
        </w:rPr>
        <w:t>ã</w:t>
      </w:r>
      <w:r>
        <w:rPr>
          <w:rFonts w:cstheme="minorHAnsi"/>
          <w:lang w:val="en"/>
        </w:rPr>
        <w:t>o</w:t>
      </w:r>
      <w:proofErr w:type="spellEnd"/>
      <w:r>
        <w:rPr>
          <w:rFonts w:cstheme="minorHAnsi"/>
          <w:lang w:val="en"/>
        </w:rPr>
        <w:t xml:space="preserve"> Social of Portugal (AACS), </w:t>
      </w:r>
      <w:proofErr w:type="spellStart"/>
      <w:r>
        <w:rPr>
          <w:rFonts w:cstheme="minorHAnsi"/>
          <w:lang w:val="en"/>
        </w:rPr>
        <w:t>Mr</w:t>
      </w:r>
      <w:proofErr w:type="spellEnd"/>
      <w:r w:rsidRPr="00B84DEA">
        <w:rPr>
          <w:rFonts w:cstheme="minorHAnsi"/>
          <w:lang w:val="en"/>
        </w:rPr>
        <w:t xml:space="preserve"> </w:t>
      </w:r>
      <w:proofErr w:type="spellStart"/>
      <w:r w:rsidRPr="00B84DEA">
        <w:rPr>
          <w:rFonts w:cstheme="minorHAnsi"/>
          <w:lang w:val="en"/>
        </w:rPr>
        <w:t>Antonis</w:t>
      </w:r>
      <w:proofErr w:type="spellEnd"/>
      <w:r w:rsidRPr="00B84DEA">
        <w:rPr>
          <w:rFonts w:cstheme="minorHAnsi"/>
          <w:lang w:val="en"/>
        </w:rPr>
        <w:t xml:space="preserve"> </w:t>
      </w:r>
      <w:proofErr w:type="spellStart"/>
      <w:r w:rsidRPr="00B84DEA">
        <w:rPr>
          <w:rFonts w:cstheme="minorHAnsi"/>
          <w:lang w:val="en"/>
        </w:rPr>
        <w:t>Manitakis</w:t>
      </w:r>
      <w:proofErr w:type="spellEnd"/>
      <w:r w:rsidRPr="00B84DEA">
        <w:rPr>
          <w:rFonts w:cstheme="minorHAnsi"/>
          <w:lang w:val="en"/>
        </w:rPr>
        <w:t>, Vice President of the National Radio and Televisio</w:t>
      </w:r>
      <w:r>
        <w:rPr>
          <w:rFonts w:cstheme="minorHAnsi"/>
          <w:lang w:val="en"/>
        </w:rPr>
        <w:t xml:space="preserve">n Council of Greece (CNRTV), </w:t>
      </w:r>
      <w:proofErr w:type="spellStart"/>
      <w:r>
        <w:rPr>
          <w:rFonts w:cstheme="minorHAnsi"/>
          <w:lang w:val="en"/>
        </w:rPr>
        <w:t>Mr</w:t>
      </w:r>
      <w:proofErr w:type="spellEnd"/>
      <w:r>
        <w:rPr>
          <w:rFonts w:cstheme="minorHAnsi"/>
          <w:lang w:val="en"/>
        </w:rPr>
        <w:t xml:space="preserve"> </w:t>
      </w:r>
      <w:r w:rsidRPr="00B84DEA">
        <w:rPr>
          <w:rFonts w:cstheme="minorHAnsi"/>
          <w:lang w:val="en"/>
        </w:rPr>
        <w:t xml:space="preserve">Giorgio </w:t>
      </w:r>
      <w:proofErr w:type="spellStart"/>
      <w:r w:rsidRPr="00B84DEA">
        <w:rPr>
          <w:rFonts w:cstheme="minorHAnsi"/>
          <w:lang w:val="en"/>
        </w:rPr>
        <w:t>d'Amato</w:t>
      </w:r>
      <w:proofErr w:type="spellEnd"/>
      <w:r w:rsidRPr="00B84DEA">
        <w:rPr>
          <w:rFonts w:cstheme="minorHAnsi"/>
          <w:lang w:val="en"/>
        </w:rPr>
        <w:t xml:space="preserve">, General Secretary of the </w:t>
      </w:r>
      <w:proofErr w:type="spellStart"/>
      <w:r w:rsidRPr="00B84DEA">
        <w:rPr>
          <w:rFonts w:cstheme="minorHAnsi"/>
          <w:lang w:val="en"/>
        </w:rPr>
        <w:t>Ufficio</w:t>
      </w:r>
      <w:proofErr w:type="spellEnd"/>
      <w:r w:rsidRPr="00B84DEA">
        <w:rPr>
          <w:rFonts w:cstheme="minorHAnsi"/>
          <w:lang w:val="en"/>
        </w:rPr>
        <w:t xml:space="preserve"> del </w:t>
      </w:r>
      <w:proofErr w:type="spellStart"/>
      <w:r w:rsidRPr="00B84DEA">
        <w:rPr>
          <w:rFonts w:cstheme="minorHAnsi"/>
          <w:lang w:val="en"/>
        </w:rPr>
        <w:t>Garante</w:t>
      </w:r>
      <w:proofErr w:type="spellEnd"/>
      <w:r w:rsidRPr="00B84DEA">
        <w:rPr>
          <w:rFonts w:cstheme="minorHAnsi"/>
          <w:lang w:val="en"/>
        </w:rPr>
        <w:t xml:space="preserve"> per la </w:t>
      </w:r>
      <w:proofErr w:type="spellStart"/>
      <w:r w:rsidRPr="00B84DEA">
        <w:rPr>
          <w:rFonts w:cstheme="minorHAnsi"/>
          <w:lang w:val="en"/>
        </w:rPr>
        <w:t>R</w:t>
      </w:r>
      <w:r>
        <w:rPr>
          <w:rFonts w:cstheme="minorHAnsi"/>
          <w:lang w:val="en"/>
        </w:rPr>
        <w:t>adiodiffusion</w:t>
      </w:r>
      <w:r w:rsidRPr="00B84DEA">
        <w:rPr>
          <w:rFonts w:cstheme="minorHAnsi"/>
          <w:lang w:val="en"/>
        </w:rPr>
        <w:t>e</w:t>
      </w:r>
      <w:proofErr w:type="spellEnd"/>
      <w:r w:rsidRPr="00B84DEA">
        <w:rPr>
          <w:rFonts w:cstheme="minorHAnsi"/>
          <w:lang w:val="en"/>
        </w:rPr>
        <w:t xml:space="preserve"> e </w:t>
      </w:r>
      <w:proofErr w:type="spellStart"/>
      <w:r w:rsidRPr="00B84DEA">
        <w:rPr>
          <w:rFonts w:cstheme="minorHAnsi"/>
          <w:lang w:val="en"/>
        </w:rPr>
        <w:t>l’Editoria</w:t>
      </w:r>
      <w:proofErr w:type="spellEnd"/>
      <w:r w:rsidRPr="00B84DEA">
        <w:rPr>
          <w:rFonts w:cstheme="minorHAnsi"/>
          <w:lang w:val="en"/>
        </w:rPr>
        <w:t xml:space="preserve"> of Italy, and </w:t>
      </w:r>
      <w:proofErr w:type="spellStart"/>
      <w:r w:rsidRPr="00B84DEA">
        <w:rPr>
          <w:rFonts w:cstheme="minorHAnsi"/>
          <w:lang w:val="en"/>
        </w:rPr>
        <w:t>Mr</w:t>
      </w:r>
      <w:proofErr w:type="spellEnd"/>
      <w:r w:rsidRPr="00B84DEA">
        <w:rPr>
          <w:rFonts w:cstheme="minorHAnsi"/>
          <w:lang w:val="en"/>
        </w:rPr>
        <w:t xml:space="preserve"> Luis Carreras, President of the </w:t>
      </w:r>
      <w:proofErr w:type="spellStart"/>
      <w:r w:rsidRPr="00B84DEA">
        <w:rPr>
          <w:rFonts w:cstheme="minorHAnsi"/>
          <w:lang w:val="en"/>
        </w:rPr>
        <w:t>Consell</w:t>
      </w:r>
      <w:proofErr w:type="spellEnd"/>
      <w:r w:rsidRPr="00B84DEA">
        <w:rPr>
          <w:rFonts w:cstheme="minorHAnsi"/>
          <w:lang w:val="en"/>
        </w:rPr>
        <w:t xml:space="preserve"> Audiovisual de </w:t>
      </w:r>
      <w:proofErr w:type="spellStart"/>
      <w:r w:rsidRPr="00B84DEA">
        <w:rPr>
          <w:rFonts w:cstheme="minorHAnsi"/>
          <w:lang w:val="en"/>
        </w:rPr>
        <w:t>Catalunya</w:t>
      </w:r>
      <w:proofErr w:type="spellEnd"/>
      <w:r w:rsidRPr="00B84DEA">
        <w:rPr>
          <w:rFonts w:cstheme="minorHAnsi"/>
          <w:lang w:val="en"/>
        </w:rPr>
        <w:t xml:space="preserve"> (CAC).</w:t>
      </w:r>
    </w:p>
    <w:p w:rsidR="001E4A79" w:rsidRPr="00B84DEA" w:rsidRDefault="001E4A79" w:rsidP="001E4A79">
      <w:pPr>
        <w:spacing w:after="0"/>
        <w:jc w:val="both"/>
        <w:rPr>
          <w:rFonts w:cstheme="minorHAnsi"/>
          <w:lang w:val="en"/>
        </w:rPr>
      </w:pPr>
    </w:p>
    <w:p w:rsidR="001E4A79" w:rsidRPr="00B84DEA" w:rsidRDefault="001E4A79" w:rsidP="001E4A79">
      <w:pPr>
        <w:spacing w:after="0"/>
        <w:jc w:val="both"/>
        <w:rPr>
          <w:rFonts w:cstheme="minorHAnsi"/>
          <w:lang w:val="en"/>
        </w:rPr>
      </w:pPr>
      <w:r w:rsidRPr="00B84DEA">
        <w:rPr>
          <w:rFonts w:cstheme="minorHAnsi"/>
          <w:lang w:val="en"/>
        </w:rPr>
        <w:t>The sign</w:t>
      </w:r>
      <w:r>
        <w:rPr>
          <w:rFonts w:cstheme="minorHAnsi"/>
          <w:lang w:val="en"/>
        </w:rPr>
        <w:t>ature</w:t>
      </w:r>
      <w:r w:rsidRPr="00B84DEA">
        <w:rPr>
          <w:rFonts w:cstheme="minorHAnsi"/>
          <w:lang w:val="en"/>
        </w:rPr>
        <w:t xml:space="preserve"> of this agreement is the most important outcome of the first meeting of the regulatory authorities of the Mediterranean countries members of European Union which was held this weekend in Barcelona under the patronage of the </w:t>
      </w:r>
      <w:proofErr w:type="spellStart"/>
      <w:r w:rsidRPr="00B84DEA">
        <w:rPr>
          <w:rFonts w:cstheme="minorHAnsi"/>
          <w:lang w:val="en"/>
        </w:rPr>
        <w:t>Conseil</w:t>
      </w:r>
      <w:proofErr w:type="spellEnd"/>
      <w:r w:rsidRPr="00B84DEA">
        <w:rPr>
          <w:rFonts w:cstheme="minorHAnsi"/>
          <w:lang w:val="en"/>
        </w:rPr>
        <w:t xml:space="preserve"> </w:t>
      </w:r>
      <w:proofErr w:type="spellStart"/>
      <w:r w:rsidRPr="00B84DEA">
        <w:rPr>
          <w:rFonts w:cstheme="minorHAnsi"/>
          <w:lang w:val="en"/>
        </w:rPr>
        <w:t>supérieur</w:t>
      </w:r>
      <w:proofErr w:type="spellEnd"/>
      <w:r w:rsidRPr="00B84DEA">
        <w:rPr>
          <w:rFonts w:cstheme="minorHAnsi"/>
          <w:lang w:val="en"/>
        </w:rPr>
        <w:t xml:space="preserve"> de </w:t>
      </w:r>
      <w:proofErr w:type="spellStart"/>
      <w:r w:rsidRPr="00B84DEA">
        <w:rPr>
          <w:rFonts w:cstheme="minorHAnsi"/>
          <w:lang w:val="en"/>
        </w:rPr>
        <w:t>l’audiovisuel</w:t>
      </w:r>
      <w:proofErr w:type="spellEnd"/>
      <w:r w:rsidRPr="00B84DEA">
        <w:rPr>
          <w:rFonts w:cstheme="minorHAnsi"/>
          <w:lang w:val="en"/>
        </w:rPr>
        <w:t xml:space="preserve">  of France (CSA) and the </w:t>
      </w:r>
      <w:proofErr w:type="spellStart"/>
      <w:r w:rsidRPr="00B84DEA">
        <w:rPr>
          <w:rFonts w:cstheme="minorHAnsi"/>
          <w:lang w:val="en"/>
        </w:rPr>
        <w:t>Consell</w:t>
      </w:r>
      <w:proofErr w:type="spellEnd"/>
      <w:r w:rsidRPr="00B84DEA">
        <w:rPr>
          <w:rFonts w:cstheme="minorHAnsi"/>
          <w:lang w:val="en"/>
        </w:rPr>
        <w:t xml:space="preserve"> Audiovisual de </w:t>
      </w:r>
      <w:proofErr w:type="spellStart"/>
      <w:r w:rsidRPr="00B84DEA">
        <w:rPr>
          <w:rFonts w:cstheme="minorHAnsi"/>
          <w:lang w:val="en"/>
        </w:rPr>
        <w:t>Catalunya</w:t>
      </w:r>
      <w:proofErr w:type="spellEnd"/>
      <w:r w:rsidRPr="00B84DEA">
        <w:rPr>
          <w:rFonts w:cstheme="minorHAnsi"/>
          <w:lang w:val="en"/>
        </w:rPr>
        <w:t xml:space="preserve"> (CAC). During these two days of work, the participants exchanged information on the common problems they are to face as well as the different regulatory frameworks governing the operation the audiovisual regulatory authorities present at this meeting. The participants also decided to hold an annual meeting and to set up a Permanent Secretariat headquartered in the </w:t>
      </w:r>
      <w:proofErr w:type="spellStart"/>
      <w:r w:rsidRPr="00B84DEA">
        <w:rPr>
          <w:rFonts w:cstheme="minorHAnsi"/>
          <w:lang w:val="en"/>
        </w:rPr>
        <w:t>Conseil</w:t>
      </w:r>
      <w:proofErr w:type="spellEnd"/>
      <w:r w:rsidRPr="00B84DEA">
        <w:rPr>
          <w:rFonts w:cstheme="minorHAnsi"/>
          <w:lang w:val="en"/>
        </w:rPr>
        <w:t xml:space="preserve"> </w:t>
      </w:r>
      <w:proofErr w:type="spellStart"/>
      <w:r w:rsidRPr="00B84DEA">
        <w:rPr>
          <w:rFonts w:cstheme="minorHAnsi"/>
          <w:lang w:val="en"/>
        </w:rPr>
        <w:t>supérieur</w:t>
      </w:r>
      <w:proofErr w:type="spellEnd"/>
      <w:r w:rsidRPr="00B84DEA">
        <w:rPr>
          <w:rFonts w:cstheme="minorHAnsi"/>
          <w:lang w:val="en"/>
        </w:rPr>
        <w:t xml:space="preserve"> de </w:t>
      </w:r>
      <w:proofErr w:type="spellStart"/>
      <w:r w:rsidRPr="00B84DEA">
        <w:rPr>
          <w:rFonts w:cstheme="minorHAnsi"/>
          <w:lang w:val="en"/>
        </w:rPr>
        <w:t>l’audiovisuel</w:t>
      </w:r>
      <w:proofErr w:type="spellEnd"/>
      <w:r w:rsidRPr="00B84DEA">
        <w:rPr>
          <w:rFonts w:cstheme="minorHAnsi"/>
          <w:lang w:val="en"/>
        </w:rPr>
        <w:t xml:space="preserve"> of France (CSA).</w:t>
      </w:r>
    </w:p>
    <w:p w:rsidR="001E4A79" w:rsidRPr="00B84DEA" w:rsidRDefault="001E4A79" w:rsidP="001E4A79">
      <w:pPr>
        <w:spacing w:after="0"/>
        <w:jc w:val="both"/>
        <w:rPr>
          <w:rFonts w:cstheme="minorHAnsi"/>
          <w:lang w:val="en"/>
        </w:rPr>
      </w:pPr>
    </w:p>
    <w:p w:rsidR="001E4A79" w:rsidRPr="00B84DEA" w:rsidRDefault="001E4A79" w:rsidP="001E4A79">
      <w:pPr>
        <w:spacing w:after="0"/>
        <w:jc w:val="both"/>
        <w:rPr>
          <w:rFonts w:cstheme="minorHAnsi"/>
          <w:lang w:val="en"/>
        </w:rPr>
      </w:pPr>
      <w:r w:rsidRPr="00B84DEA">
        <w:rPr>
          <w:rFonts w:cstheme="minorHAnsi"/>
          <w:lang w:val="en"/>
        </w:rPr>
        <w:t>The second meeting will be held next year in Athens under the auspices of the National Radio and Television Council of Greece (CNRTV).</w:t>
      </w:r>
    </w:p>
    <w:p w:rsidR="001E4A79" w:rsidRPr="00B84DEA" w:rsidRDefault="001E4A79" w:rsidP="001E4A79">
      <w:pPr>
        <w:spacing w:after="0"/>
        <w:jc w:val="both"/>
        <w:rPr>
          <w:rFonts w:cstheme="minorHAnsi"/>
          <w:lang w:val="en"/>
        </w:rPr>
      </w:pPr>
    </w:p>
    <w:p w:rsidR="001E4A79" w:rsidRPr="00B84DEA" w:rsidRDefault="001E4A79" w:rsidP="001E4A79">
      <w:pPr>
        <w:spacing w:after="0"/>
        <w:jc w:val="both"/>
        <w:rPr>
          <w:rFonts w:cstheme="minorHAnsi"/>
          <w:lang w:val="en"/>
        </w:rPr>
      </w:pPr>
      <w:r w:rsidRPr="00B84DEA">
        <w:rPr>
          <w:rFonts w:cstheme="minorHAnsi"/>
          <w:lang w:val="en"/>
        </w:rPr>
        <w:t>The participants were received by the Preside</w:t>
      </w:r>
      <w:r>
        <w:rPr>
          <w:rFonts w:cstheme="minorHAnsi"/>
          <w:lang w:val="en"/>
        </w:rPr>
        <w:t xml:space="preserve">nt of the Catalan Parliament </w:t>
      </w:r>
      <w:proofErr w:type="spellStart"/>
      <w:r>
        <w:rPr>
          <w:rFonts w:cstheme="minorHAnsi"/>
          <w:lang w:val="en"/>
        </w:rPr>
        <w:t>Mr</w:t>
      </w:r>
      <w:proofErr w:type="spellEnd"/>
      <w:r>
        <w:rPr>
          <w:rFonts w:cstheme="minorHAnsi"/>
          <w:lang w:val="en"/>
        </w:rPr>
        <w:t xml:space="preserve"> </w:t>
      </w:r>
      <w:r w:rsidRPr="00B84DEA">
        <w:rPr>
          <w:rFonts w:cstheme="minorHAnsi"/>
          <w:lang w:val="en"/>
        </w:rPr>
        <w:t xml:space="preserve">Jean </w:t>
      </w:r>
      <w:proofErr w:type="spellStart"/>
      <w:r w:rsidRPr="00B84DEA">
        <w:rPr>
          <w:rFonts w:cstheme="minorHAnsi"/>
          <w:lang w:val="en"/>
        </w:rPr>
        <w:t>Revenos</w:t>
      </w:r>
      <w:proofErr w:type="spellEnd"/>
      <w:r w:rsidRPr="00B84DEA">
        <w:rPr>
          <w:rFonts w:cstheme="minorHAnsi"/>
          <w:lang w:val="en"/>
        </w:rPr>
        <w:t xml:space="preserve"> and the Minister of the Presidenc</w:t>
      </w:r>
      <w:r>
        <w:rPr>
          <w:rFonts w:cstheme="minorHAnsi"/>
          <w:lang w:val="en"/>
        </w:rPr>
        <w:t xml:space="preserve">y of the Catalan Government, </w:t>
      </w:r>
      <w:proofErr w:type="spellStart"/>
      <w:r>
        <w:rPr>
          <w:rFonts w:cstheme="minorHAnsi"/>
          <w:lang w:val="en"/>
        </w:rPr>
        <w:t>Mr</w:t>
      </w:r>
      <w:proofErr w:type="spellEnd"/>
      <w:r>
        <w:rPr>
          <w:rFonts w:cstheme="minorHAnsi"/>
          <w:lang w:val="en"/>
        </w:rPr>
        <w:t xml:space="preserve"> </w:t>
      </w:r>
      <w:r w:rsidRPr="00B84DEA">
        <w:rPr>
          <w:rFonts w:cstheme="minorHAnsi"/>
          <w:lang w:val="en"/>
        </w:rPr>
        <w:t xml:space="preserve">Xavier </w:t>
      </w:r>
      <w:proofErr w:type="spellStart"/>
      <w:r w:rsidRPr="00B84DEA">
        <w:rPr>
          <w:rFonts w:cstheme="minorHAnsi"/>
          <w:lang w:val="en"/>
        </w:rPr>
        <w:t>Trias</w:t>
      </w:r>
      <w:proofErr w:type="spellEnd"/>
      <w:r w:rsidRPr="00B84DEA">
        <w:rPr>
          <w:rFonts w:cstheme="minorHAnsi"/>
          <w:lang w:val="en"/>
        </w:rPr>
        <w:t>.</w:t>
      </w:r>
    </w:p>
    <w:p w:rsidR="001E4A79" w:rsidRDefault="001E4A79" w:rsidP="001E4A79">
      <w:pPr>
        <w:spacing w:after="0"/>
        <w:jc w:val="both"/>
        <w:rPr>
          <w:rFonts w:cstheme="minorHAnsi"/>
          <w:lang w:val="en"/>
        </w:rPr>
      </w:pPr>
    </w:p>
    <w:p w:rsidR="001E4A79" w:rsidRDefault="001E4A79" w:rsidP="001E4A79">
      <w:pPr>
        <w:spacing w:after="0"/>
        <w:jc w:val="both"/>
        <w:rPr>
          <w:rFonts w:cstheme="minorHAnsi"/>
        </w:rPr>
      </w:pPr>
      <w:r w:rsidRPr="00B84DEA">
        <w:rPr>
          <w:rFonts w:cstheme="minorHAnsi"/>
          <w:lang w:val="en"/>
        </w:rPr>
        <w:t>Barcelona, 29 November 1997</w:t>
      </w:r>
      <w:r w:rsidRPr="00B84DEA">
        <w:rPr>
          <w:rFonts w:cstheme="minorHAnsi"/>
        </w:rPr>
        <w:t xml:space="preserve"> </w:t>
      </w:r>
    </w:p>
    <w:p w:rsidR="00916299" w:rsidRDefault="00916299">
      <w:bookmarkStart w:id="0" w:name="_GoBack"/>
      <w:bookmarkEnd w:id="0"/>
    </w:p>
    <w:sectPr w:rsidR="009162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proofState w:spelling="clean" w:grammar="clean"/>
  <w:revisionView w:inkAnnotation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4A79"/>
    <w:rsid w:val="001E4A79"/>
    <w:rsid w:val="0091629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4A7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1E4A7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E4A7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4A7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1E4A7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E4A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342</Words>
  <Characters>1882</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GRENIER Corinne</dc:creator>
  <cp:lastModifiedBy>GRENIER Corinne</cp:lastModifiedBy>
  <cp:revision>1</cp:revision>
  <dcterms:created xsi:type="dcterms:W3CDTF">2018-02-06T13:58:00Z</dcterms:created>
  <dcterms:modified xsi:type="dcterms:W3CDTF">2018-02-06T13:58:00Z</dcterms:modified>
</cp:coreProperties>
</file>